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9E" w:rsidRDefault="00E07158" w:rsidP="008573C0">
      <w:pPr>
        <w:spacing w:after="0" w:line="240" w:lineRule="auto"/>
        <w:rPr>
          <w:rFonts w:cstheme="minorHAnsi"/>
          <w:b/>
          <w:bCs/>
          <w:color w:val="161616"/>
        </w:rPr>
      </w:pPr>
      <w:r w:rsidRPr="00D616DB">
        <w:rPr>
          <w:rFonts w:cstheme="minorHAnsi"/>
          <w:b/>
          <w:bCs/>
          <w:color w:val="161616"/>
        </w:rPr>
        <w:t xml:space="preserve">ООО «ЕвроХим-ВолгаКалий» предлагает к реализации </w:t>
      </w:r>
      <w:r w:rsidR="008573C0" w:rsidRPr="008573C0">
        <w:rPr>
          <w:rFonts w:cstheme="minorHAnsi"/>
          <w:b/>
          <w:bCs/>
          <w:color w:val="161616"/>
        </w:rPr>
        <w:t xml:space="preserve">ЛОМ ЧЕРНЫХ МЕТАЛЛОВ </w:t>
      </w:r>
      <w:r w:rsidR="00620C82">
        <w:rPr>
          <w:rFonts w:cstheme="minorHAnsi"/>
          <w:b/>
          <w:bCs/>
          <w:color w:val="161616"/>
        </w:rPr>
        <w:t>12</w:t>
      </w:r>
      <w:r w:rsidR="008573C0" w:rsidRPr="008573C0">
        <w:rPr>
          <w:rFonts w:cstheme="minorHAnsi"/>
          <w:b/>
          <w:bCs/>
          <w:color w:val="161616"/>
        </w:rPr>
        <w:t>А</w:t>
      </w:r>
      <w:r w:rsidR="00D4013C">
        <w:rPr>
          <w:rFonts w:cstheme="minorHAnsi"/>
          <w:b/>
          <w:bCs/>
          <w:color w:val="161616"/>
        </w:rPr>
        <w:t xml:space="preserve"> в количестве </w:t>
      </w:r>
      <w:r w:rsidR="008573C0" w:rsidRPr="008573C0">
        <w:rPr>
          <w:rFonts w:cstheme="minorHAnsi"/>
          <w:b/>
          <w:bCs/>
          <w:color w:val="161616"/>
        </w:rPr>
        <w:t>1</w:t>
      </w:r>
      <w:r w:rsidR="00620C82">
        <w:rPr>
          <w:rFonts w:cstheme="minorHAnsi"/>
          <w:b/>
          <w:bCs/>
          <w:color w:val="161616"/>
        </w:rPr>
        <w:t xml:space="preserve">26 </w:t>
      </w:r>
      <w:r w:rsidR="00D4013C" w:rsidRPr="00D4013C">
        <w:rPr>
          <w:rFonts w:cstheme="minorHAnsi"/>
          <w:b/>
          <w:bCs/>
          <w:color w:val="161616"/>
        </w:rPr>
        <w:t xml:space="preserve">тонн (возможен толеранс +/- </w:t>
      </w:r>
      <w:r w:rsidR="00620C82">
        <w:rPr>
          <w:rFonts w:cstheme="minorHAnsi"/>
          <w:b/>
          <w:bCs/>
          <w:color w:val="161616"/>
        </w:rPr>
        <w:t>3</w:t>
      </w:r>
      <w:r w:rsidR="00E75638">
        <w:rPr>
          <w:rFonts w:cstheme="minorHAnsi"/>
          <w:b/>
          <w:bCs/>
          <w:color w:val="161616"/>
        </w:rPr>
        <w:t>0%).</w:t>
      </w:r>
    </w:p>
    <w:p w:rsidR="00620C82" w:rsidRDefault="00620C82" w:rsidP="008573C0">
      <w:pPr>
        <w:spacing w:after="0" w:line="240" w:lineRule="auto"/>
        <w:rPr>
          <w:rFonts w:cstheme="minorHAnsi"/>
          <w:b/>
          <w:bCs/>
          <w:color w:val="161616"/>
        </w:rPr>
      </w:pPr>
    </w:p>
    <w:p w:rsidR="00620C82" w:rsidRDefault="00620C82" w:rsidP="008573C0">
      <w:pPr>
        <w:spacing w:after="0" w:line="240" w:lineRule="auto"/>
        <w:rPr>
          <w:rFonts w:cstheme="minorHAnsi"/>
          <w:b/>
          <w:bCs/>
          <w:color w:val="161616"/>
        </w:rPr>
      </w:pPr>
      <w:r>
        <w:rPr>
          <w:rFonts w:cstheme="minorHAnsi"/>
          <w:b/>
          <w:bCs/>
          <w:color w:val="161616"/>
        </w:rPr>
        <w:t>В состав лома входят:</w:t>
      </w:r>
    </w:p>
    <w:p w:rsidR="00620C82" w:rsidRDefault="00620C82" w:rsidP="008573C0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Вентиляционная оцинкованная труба Ø1200 мм., состоящая из штрипсы</w:t>
      </w:r>
      <w:r w:rsidR="003936B0">
        <w:rPr>
          <w:rFonts w:cstheme="minorHAnsi"/>
          <w:bCs/>
          <w:color w:val="161616"/>
        </w:rPr>
        <w:t>.</w:t>
      </w:r>
    </w:p>
    <w:p w:rsidR="00620C82" w:rsidRP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Габариты одной трубы:</w:t>
      </w:r>
    </w:p>
    <w:p w:rsidR="00620C82" w:rsidRP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Длина 4,6м</w:t>
      </w:r>
    </w:p>
    <w:p w:rsidR="00620C82" w:rsidRP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Ø1200 мм</w:t>
      </w:r>
    </w:p>
    <w:p w:rsidR="00620C82" w:rsidRDefault="00620C82" w:rsidP="00620C82">
      <w:pPr>
        <w:spacing w:after="0" w:line="240" w:lineRule="auto"/>
        <w:rPr>
          <w:rFonts w:cstheme="minorHAnsi"/>
          <w:bCs/>
          <w:color w:val="161616"/>
        </w:rPr>
      </w:pPr>
      <w:r w:rsidRPr="00620C82">
        <w:rPr>
          <w:rFonts w:cstheme="minorHAnsi"/>
          <w:bCs/>
          <w:color w:val="161616"/>
        </w:rPr>
        <w:t>Толщина 2мм</w:t>
      </w:r>
    </w:p>
    <w:p w:rsidR="00416F2C" w:rsidRPr="00620C82" w:rsidRDefault="00416F2C" w:rsidP="00620C82">
      <w:pPr>
        <w:spacing w:after="0" w:line="240" w:lineRule="auto"/>
        <w:rPr>
          <w:rFonts w:cstheme="minorHAnsi"/>
          <w:bCs/>
          <w:color w:val="161616"/>
        </w:rPr>
      </w:pPr>
    </w:p>
    <w:p w:rsidR="00416F2C" w:rsidRPr="00AD3E32" w:rsidRDefault="00416F2C" w:rsidP="00416F2C">
      <w:pPr>
        <w:spacing w:after="0" w:line="240" w:lineRule="auto"/>
        <w:rPr>
          <w:rFonts w:cstheme="minorHAnsi"/>
          <w:b/>
          <w:bCs/>
          <w:color w:val="161616"/>
        </w:rPr>
      </w:pPr>
      <w:r w:rsidRPr="00416F2C">
        <w:rPr>
          <w:rFonts w:cstheme="minorHAnsi"/>
          <w:b/>
          <w:bCs/>
          <w:color w:val="161616"/>
        </w:rPr>
        <w:t>Складированы в поле. Газорезка невозможна. Только механическая резка (например, манипулятор с ножницами), либо транспортировать как есть.</w:t>
      </w:r>
      <w:r w:rsidR="00AD3E32" w:rsidRPr="00AD3E32">
        <w:rPr>
          <w:rFonts w:cstheme="minorHAnsi"/>
          <w:b/>
          <w:bCs/>
          <w:color w:val="161616"/>
        </w:rPr>
        <w:t xml:space="preserve"> Подъезд по щебёночной дороге и около 20–35 метров по грунтовой</w:t>
      </w:r>
      <w:r w:rsidR="00E75342">
        <w:rPr>
          <w:rFonts w:cstheme="minorHAnsi"/>
          <w:b/>
          <w:bCs/>
          <w:color w:val="161616"/>
        </w:rPr>
        <w:t xml:space="preserve"> (см. фото).</w:t>
      </w:r>
    </w:p>
    <w:p w:rsidR="00835752" w:rsidRDefault="00835752" w:rsidP="008573C0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</w:p>
    <w:p w:rsidR="00416F2C" w:rsidRDefault="00416F2C" w:rsidP="008573C0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</w:p>
    <w:p w:rsidR="00D4013C" w:rsidRDefault="00835752" w:rsidP="008573C0">
      <w:pPr>
        <w:spacing w:after="0"/>
        <w:rPr>
          <w:rFonts w:ascii="Arial" w:eastAsia="Times New Roman" w:hAnsi="Arial" w:cs="Arial"/>
          <w:b/>
          <w:sz w:val="24"/>
          <w:u w:val="single"/>
          <w:lang w:eastAsia="ru-RU"/>
        </w:rPr>
      </w:pPr>
      <w:r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ЦЕНА указана за </w:t>
      </w:r>
      <w:r w:rsidR="00D4013C"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>весь объем</w:t>
      </w:r>
      <w:r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 </w:t>
      </w:r>
      <w:r w:rsidR="003936B0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- </w:t>
      </w:r>
      <w:r w:rsidR="003936B0" w:rsidRPr="003936B0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1 516 200,00   </w:t>
      </w:r>
      <w:r w:rsidR="003936B0">
        <w:rPr>
          <w:rFonts w:ascii="Arial" w:eastAsia="Times New Roman" w:hAnsi="Arial" w:cs="Arial"/>
          <w:b/>
          <w:sz w:val="24"/>
          <w:u w:val="single"/>
          <w:lang w:eastAsia="ru-RU"/>
        </w:rPr>
        <w:t>рублей.</w:t>
      </w:r>
    </w:p>
    <w:p w:rsidR="008573C0" w:rsidRPr="008573C0" w:rsidRDefault="008573C0" w:rsidP="008573C0">
      <w:pPr>
        <w:spacing w:after="0"/>
        <w:rPr>
          <w:rFonts w:ascii="Arial" w:eastAsia="Times New Roman" w:hAnsi="Arial" w:cs="Arial"/>
          <w:b/>
          <w:sz w:val="24"/>
          <w:u w:val="single"/>
          <w:lang w:eastAsia="ru-RU"/>
        </w:rPr>
      </w:pPr>
    </w:p>
    <w:p w:rsidR="007F539C" w:rsidRPr="00B23784" w:rsidRDefault="008573C0" w:rsidP="008573C0">
      <w:pPr>
        <w:rPr>
          <w:rFonts w:cstheme="minorHAnsi"/>
          <w:color w:val="161616"/>
        </w:rPr>
      </w:pPr>
      <w:r>
        <w:rPr>
          <w:rFonts w:cstheme="minorHAnsi"/>
          <w:b/>
          <w:color w:val="161616"/>
        </w:rPr>
        <w:t>Условия реализации: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b/>
          <w:bCs/>
          <w:color w:val="161616"/>
        </w:rPr>
        <w:t>Процент засоренности лома неотделимыми неметаллическими включениями принимается равным 0 (нулю).</w:t>
      </w:r>
      <w:r w:rsidR="00E07158" w:rsidRPr="00D616DB">
        <w:rPr>
          <w:rFonts w:cstheme="minorHAnsi"/>
          <w:color w:val="161616"/>
        </w:rPr>
        <w:t xml:space="preserve"> Фактическая засоренность брутто тонны </w:t>
      </w:r>
      <w:r w:rsidR="00D620B3">
        <w:rPr>
          <w:rFonts w:cstheme="minorHAnsi"/>
          <w:color w:val="161616"/>
        </w:rPr>
        <w:t>металлолома</w:t>
      </w:r>
      <w:r w:rsidR="00E07158" w:rsidRPr="00D616DB">
        <w:rPr>
          <w:rFonts w:cstheme="minorHAnsi"/>
          <w:color w:val="161616"/>
        </w:rPr>
        <w:t xml:space="preserve"> определяется Покупателем самостоятельно и учитывается в предлагаемой Покупателем цене. Продавец не производит перерасчет за отклонения по показателям</w:t>
      </w:r>
      <w:r>
        <w:rPr>
          <w:rFonts w:cstheme="minorHAnsi"/>
          <w:color w:val="161616"/>
        </w:rPr>
        <w:t xml:space="preserve"> посторонних примесей в </w:t>
      </w:r>
      <w:r w:rsidR="00D620B3">
        <w:rPr>
          <w:rFonts w:cstheme="minorHAnsi"/>
          <w:color w:val="161616"/>
        </w:rPr>
        <w:t>металлоломе</w:t>
      </w:r>
      <w:r>
        <w:rPr>
          <w:rFonts w:cstheme="minorHAnsi"/>
          <w:color w:val="161616"/>
        </w:rPr>
        <w:t>.</w:t>
      </w:r>
      <w:r w:rsidR="00E07158" w:rsidRPr="00D616DB">
        <w:rPr>
          <w:rFonts w:cstheme="minorHAnsi"/>
          <w:color w:val="161616"/>
        </w:rPr>
        <w:br/>
        <w:t>Участникам предоставляется возможность предварительно осмотреть лом, предлагаемый к реализации.</w:t>
      </w:r>
      <w:r w:rsidR="0067066F" w:rsidRPr="00D616DB">
        <w:rPr>
          <w:rFonts w:cstheme="minorHAnsi"/>
          <w:color w:val="161616"/>
        </w:rPr>
        <w:t xml:space="preserve"> </w:t>
      </w:r>
      <w:r w:rsidR="0067066F" w:rsidRPr="00D616DB">
        <w:rPr>
          <w:rFonts w:cstheme="minorHAnsi"/>
          <w:b/>
        </w:rPr>
        <w:t>Для осмотра необходимо связаться по телефону</w:t>
      </w:r>
      <w:r w:rsidR="00D616DB" w:rsidRPr="00D616DB">
        <w:rPr>
          <w:rFonts w:cstheme="minorHAnsi"/>
          <w:b/>
        </w:rPr>
        <w:t>.</w:t>
      </w:r>
      <w:r w:rsidR="0067066F" w:rsidRPr="00D616DB">
        <w:rPr>
          <w:rFonts w:cstheme="minorHAnsi"/>
          <w:color w:val="161616"/>
          <w:highlight w:val="yellow"/>
        </w:rPr>
        <w:t xml:space="preserve"> </w:t>
      </w:r>
    </w:p>
    <w:p w:rsidR="00B960C5" w:rsidRDefault="00E07158" w:rsidP="00620C82">
      <w:pPr>
        <w:pStyle w:val="a3"/>
        <w:ind w:left="0" w:firstLine="709"/>
        <w:rPr>
          <w:rFonts w:cstheme="minorHAnsi"/>
          <w:color w:val="161616"/>
        </w:rPr>
      </w:pPr>
      <w:r w:rsidRPr="00D616DB">
        <w:rPr>
          <w:rFonts w:cstheme="minorHAnsi"/>
          <w:color w:val="161616"/>
        </w:rPr>
        <w:t>Заявки принимаются по итоговой общей сумме за весь об</w:t>
      </w:r>
      <w:r w:rsidR="008573C0">
        <w:rPr>
          <w:rFonts w:cstheme="minorHAnsi"/>
          <w:color w:val="161616"/>
        </w:rPr>
        <w:t>ъем металлолома (руб. без НДС).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Адрес отгрузочной площадки (склада):</w:t>
      </w:r>
      <w:r w:rsidRPr="00D616DB">
        <w:rPr>
          <w:rFonts w:cstheme="minorHAnsi"/>
          <w:color w:val="161616"/>
        </w:rPr>
        <w:t> Волгоградская о</w:t>
      </w:r>
      <w:bookmarkStart w:id="0" w:name="_GoBack"/>
      <w:bookmarkEnd w:id="0"/>
      <w:r w:rsidRPr="00D616DB">
        <w:rPr>
          <w:rFonts w:cstheme="minorHAnsi"/>
          <w:color w:val="161616"/>
        </w:rPr>
        <w:t>бласть, Котельниковский район, Котельниковское сельское поселение, территория строительной площадки Гремячинского Горно-обогатительного комбината ООО «ЕвроХим-ВолгаКалий» (вблизи ж\д станции Гремячая). 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Заключение договора:</w:t>
      </w:r>
      <w:r w:rsidRPr="00D616DB">
        <w:rPr>
          <w:rFonts w:cstheme="minorHAnsi"/>
          <w:color w:val="161616"/>
        </w:rPr>
        <w:t xml:space="preserve"> типовая форма Продавца, договор должен быть заключен в течение </w:t>
      </w:r>
      <w:r w:rsidR="00B23784">
        <w:rPr>
          <w:rFonts w:cstheme="minorHAnsi"/>
          <w:color w:val="161616"/>
        </w:rPr>
        <w:t>5</w:t>
      </w:r>
      <w:r w:rsidRPr="00D616DB">
        <w:rPr>
          <w:rFonts w:cstheme="minorHAnsi"/>
          <w:color w:val="161616"/>
        </w:rPr>
        <w:t>-</w:t>
      </w:r>
      <w:r w:rsidR="002B2CBA">
        <w:rPr>
          <w:rFonts w:cstheme="minorHAnsi"/>
          <w:color w:val="161616"/>
        </w:rPr>
        <w:t>ти</w:t>
      </w:r>
      <w:r w:rsidRPr="00D616DB">
        <w:rPr>
          <w:rFonts w:cstheme="minorHAnsi"/>
          <w:color w:val="161616"/>
        </w:rPr>
        <w:t xml:space="preserve"> рабочих дней с момента его направления Покупателю с подтверждением о готовности Продавца реализовать Покупателю выставленный </w:t>
      </w:r>
      <w:r w:rsidR="002B2CBA">
        <w:rPr>
          <w:rFonts w:cstheme="minorHAnsi"/>
          <w:color w:val="161616"/>
        </w:rPr>
        <w:t>лом</w:t>
      </w:r>
      <w:r w:rsidRPr="00D616DB">
        <w:rPr>
          <w:rFonts w:cstheme="minorHAnsi"/>
          <w:color w:val="161616"/>
        </w:rPr>
        <w:t xml:space="preserve"> по предложенной последним цене.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Условия отгрузки:</w:t>
      </w:r>
      <w:r w:rsidRPr="00D616DB">
        <w:rPr>
          <w:rFonts w:cstheme="minorHAnsi"/>
          <w:color w:val="161616"/>
        </w:rPr>
        <w:br/>
        <w:t>- Отгрузка металлолома (далее - Товара) осуществляется автотранспортом Покупателя на условиях (</w:t>
      </w:r>
      <w:r w:rsidR="007F539C" w:rsidRPr="00D616DB">
        <w:rPr>
          <w:rFonts w:cstheme="minorHAnsi"/>
          <w:color w:val="161616"/>
          <w:lang w:val="en-US"/>
        </w:rPr>
        <w:t>FCA</w:t>
      </w:r>
      <w:r w:rsidRPr="00D616DB">
        <w:rPr>
          <w:rFonts w:cstheme="minorHAnsi"/>
          <w:color w:val="161616"/>
        </w:rPr>
        <w:t>, Инкотермс 2010).</w:t>
      </w:r>
      <w:r w:rsidRPr="00D616DB">
        <w:rPr>
          <w:rFonts w:cstheme="minorHAnsi"/>
          <w:color w:val="161616"/>
        </w:rPr>
        <w:br/>
        <w:t>- Порядок отгрузки (по позициям, по месту хранения и т.п.) определяется Продавцом.</w:t>
      </w:r>
      <w:r w:rsidRPr="00D616DB">
        <w:rPr>
          <w:rFonts w:cstheme="minorHAnsi"/>
          <w:color w:val="161616"/>
        </w:rPr>
        <w:br/>
        <w:t>- Покупатель обязан вывезти весь предоплаченный им объем Товара даже если оставшийся на последний рейс объем Товара не достаточен для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  <w:r w:rsidRPr="00D616DB">
        <w:rPr>
          <w:rFonts w:cstheme="minorHAnsi"/>
          <w:color w:val="161616"/>
        </w:rPr>
        <w:br/>
        <w:t>- Покупатель своими силами и средствами производит следующие сопутствующие реализации Товара работы: разделка, резка, погрузка, вывоз, иные возможные операции, связанные с отгрузкой Товара.</w:t>
      </w:r>
      <w:r w:rsidRPr="00D616DB">
        <w:rPr>
          <w:rFonts w:cstheme="minorHAnsi"/>
          <w:color w:val="161616"/>
        </w:rPr>
        <w:br/>
        <w:t>- Право собственности на Товар, а также риск случайной гибели, порчи, повреждения или утраты Товара переходит Покупателю с момента передачи Товара на складе Продавца (для поставки автотранспортом). Датой передачи считается дата, указанная в документах на отпуск Товара.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185968">
        <w:rPr>
          <w:rFonts w:cstheme="minorHAnsi"/>
          <w:b/>
          <w:color w:val="161616"/>
        </w:rPr>
        <w:t>Взвешивание осуществляется на автомобильных весах Продавца.</w:t>
      </w:r>
      <w:r w:rsidRPr="00185968">
        <w:rPr>
          <w:rFonts w:cstheme="minorHAnsi"/>
          <w:b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Срок отгрузки (выборки товара): </w:t>
      </w:r>
      <w:r w:rsidR="00620C82" w:rsidRPr="00620C82">
        <w:rPr>
          <w:rFonts w:cstheme="minorHAnsi"/>
          <w:color w:val="161616"/>
        </w:rPr>
        <w:t>срок вывоза в течение 30 рабочих дней с даты заключения договора. В случае наступления неблагоприятных погодных условий, препятствующих безопасному осуществлению работ/перевозке (включая, но не ограничиваясь: штормовое предупреждение, ураганный ветер, обильные снегопады, гололед, введение ограничений на движение грузового транспорта на автодорогах), срок вывоза продлевается на период действия таких погодных условий.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lastRenderedPageBreak/>
        <w:t>Нормальный (установленный, штатный) режим отгрузки составляет 2-3 машины в день, при условии их прибытия в адрес Поставщика не позднее 09:00 час. утра дня планируемой погрузки.</w:t>
      </w:r>
      <w:r w:rsidRPr="00D616DB">
        <w:rPr>
          <w:rFonts w:cstheme="minorHAnsi"/>
          <w:color w:val="161616"/>
        </w:rPr>
        <w:br/>
        <w:t>Постановка машин на загрузку сверх указанного времени или сверх указанного количества является исключительно инициативой Покупателя и осуществляется под его ответственность и на его риск и не может являться основанием для выставления (</w:t>
      </w:r>
      <w:r w:rsidR="002E5202" w:rsidRPr="00D616DB">
        <w:rPr>
          <w:rFonts w:cstheme="minorHAnsi"/>
          <w:color w:val="161616"/>
        </w:rPr>
        <w:t>перевыставление</w:t>
      </w:r>
      <w:r w:rsidRPr="00D616DB">
        <w:rPr>
          <w:rFonts w:cstheme="minorHAnsi"/>
          <w:color w:val="161616"/>
        </w:rPr>
        <w:t>) в адрес Продавца любых штрафных санкций и иных затрат понесенных Покупателем, связанных со сверхнормативным простоем автотранспортных средств.</w:t>
      </w:r>
      <w:r w:rsidRPr="00D616DB">
        <w:rPr>
          <w:rFonts w:cstheme="minorHAnsi"/>
          <w:color w:val="161616"/>
        </w:rPr>
        <w:br/>
        <w:t>Отгрузка будет производиться в рабочие дни с 09:00 до 16:00 часов.</w:t>
      </w:r>
    </w:p>
    <w:p w:rsidR="006A5A12" w:rsidRPr="00B960C5" w:rsidRDefault="00E07158" w:rsidP="006A5A12">
      <w:pPr>
        <w:pStyle w:val="a3"/>
        <w:ind w:left="0"/>
        <w:rPr>
          <w:rFonts w:cstheme="minorHAnsi"/>
          <w:b/>
          <w:bCs/>
          <w:color w:val="161616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Иные условия для выполнения отгрузок: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1. Покупателю необходимо самостоятельно обустроить места производства работ в соответствии требованиями промышленной безопасности и охраны труда (в случае газорезки - раздельное хранение кислородных и газовых баллонов (например - запирающиеся «клетки»), наличие огнетушителей, ограждение места производства работ и т.п.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 При нахождении на территории Продавца обеспечить весь персонал средствами индивидуальной защиты, соответствующими нормам охраны труда Российской Федерации, в том числе: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2.1. Спецодеждой с элементами повышенной видимости (либо обязательно наличие сигнального жилета), желательно с логотипами Подрядчика. Газорезчики должны быть экипированы в костюмы повышенной огнестойкости.</w:t>
      </w:r>
    </w:p>
    <w:p w:rsidR="006A5A12" w:rsidRDefault="006A5A12" w:rsidP="006A5A12">
      <w:pPr>
        <w:pStyle w:val="a3"/>
        <w:spacing w:after="0" w:line="240" w:lineRule="auto"/>
        <w:ind w:left="0"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2.2. Спецобувью (с металлическим подноском), касками с ремешком на подбородок, защитными очками, перчатками.</w:t>
      </w:r>
    </w:p>
    <w:p w:rsidR="006A5A12" w:rsidRDefault="006A5A12" w:rsidP="006A5A12">
      <w:pPr>
        <w:pStyle w:val="a3"/>
        <w:spacing w:after="0" w:line="240" w:lineRule="auto"/>
        <w:ind w:left="0" w:firstLine="708"/>
        <w:jc w:val="both"/>
        <w:rPr>
          <w:rFonts w:cstheme="minorHAnsi"/>
          <w:color w:val="161616"/>
        </w:rPr>
      </w:pPr>
    </w:p>
    <w:p w:rsidR="006A5A12" w:rsidRPr="006A5A12" w:rsidRDefault="00B960C5" w:rsidP="008573C0">
      <w:pPr>
        <w:pStyle w:val="a3"/>
        <w:ind w:left="0"/>
        <w:rPr>
          <w:rFonts w:cstheme="minorHAnsi"/>
          <w:b/>
          <w:color w:val="161616"/>
          <w:u w:val="single"/>
        </w:rPr>
      </w:pPr>
      <w:r>
        <w:rPr>
          <w:rFonts w:cstheme="minorHAnsi"/>
          <w:b/>
          <w:color w:val="161616"/>
          <w:u w:val="single"/>
        </w:rPr>
        <w:t>ОБЯЗАТЕЛЬНО</w:t>
      </w:r>
      <w:r w:rsidR="006A5A12" w:rsidRPr="006A5A12">
        <w:rPr>
          <w:rFonts w:cstheme="minorHAnsi"/>
          <w:b/>
          <w:color w:val="161616"/>
          <w:u w:val="single"/>
        </w:rPr>
        <w:t xml:space="preserve"> </w:t>
      </w:r>
      <w:r>
        <w:rPr>
          <w:rFonts w:cstheme="minorHAnsi"/>
          <w:b/>
          <w:color w:val="161616"/>
          <w:u w:val="single"/>
        </w:rPr>
        <w:t>ПРЕДОСТАВИТЬ</w:t>
      </w:r>
      <w:r w:rsidR="006A5A12" w:rsidRPr="006A5A12">
        <w:rPr>
          <w:rFonts w:cstheme="minorHAnsi"/>
          <w:b/>
          <w:color w:val="161616"/>
          <w:u w:val="single"/>
        </w:rPr>
        <w:t>: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1. к</w:t>
      </w:r>
      <w:r w:rsidRPr="006A5A12">
        <w:rPr>
          <w:rFonts w:cstheme="minorHAnsi"/>
          <w:color w:val="161616"/>
        </w:rPr>
        <w:t xml:space="preserve">опии удостоверений по электробезопасности не ниже 2 группы (для электротехнического и электротехнологического персонала), (заверенные копии протоколов проверки знаний или выписки из журнала); 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2. к</w:t>
      </w:r>
      <w:r w:rsidRPr="006A5A12">
        <w:rPr>
          <w:rFonts w:cstheme="minorHAnsi"/>
          <w:color w:val="161616"/>
        </w:rPr>
        <w:t xml:space="preserve">опии документов, подтверждающие прохождение «дополнительное профессиональное образование (ДПО) в области пожарной безопасности». (заверенные копии протоколов проверки знаний); 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3. к</w:t>
      </w:r>
      <w:r w:rsidRPr="006A5A12">
        <w:rPr>
          <w:rFonts w:cstheme="minorHAnsi"/>
          <w:color w:val="161616"/>
        </w:rPr>
        <w:t>опии удостоверений по промышленной безопасности для ИТР (или заверенные копии протоколов аттестации по видам надзора промышленной безопасности). Если больше никаких работ повышенной опасности (погрузо-разгрузочные (в их число входит погрузка металла грейфером), высота и т</w:t>
      </w:r>
      <w:r w:rsidR="00AF39C6">
        <w:rPr>
          <w:rFonts w:cstheme="minorHAnsi"/>
          <w:color w:val="161616"/>
        </w:rPr>
        <w:t>.</w:t>
      </w:r>
      <w:r w:rsidRPr="006A5A12">
        <w:rPr>
          <w:rFonts w:cstheme="minorHAnsi"/>
          <w:color w:val="161616"/>
        </w:rPr>
        <w:t>д. не планируется, то достаточно А1</w:t>
      </w:r>
      <w:r>
        <w:rPr>
          <w:rFonts w:cstheme="minorHAnsi"/>
          <w:color w:val="161616"/>
        </w:rPr>
        <w:t>;</w:t>
      </w:r>
    </w:p>
    <w:p w:rsidR="008B56F0" w:rsidRDefault="006A5A12" w:rsidP="006A5A12">
      <w:pPr>
        <w:pStyle w:val="a3"/>
        <w:spacing w:after="0" w:line="240" w:lineRule="auto"/>
        <w:ind w:left="0" w:firstLine="709"/>
        <w:jc w:val="both"/>
      </w:pPr>
      <w:r w:rsidRPr="006A5A12">
        <w:rPr>
          <w:rFonts w:cstheme="minorHAnsi"/>
          <w:color w:val="161616"/>
        </w:rPr>
        <w:t xml:space="preserve">4. </w:t>
      </w:r>
      <w:r>
        <w:rPr>
          <w:rFonts w:cstheme="minorHAnsi"/>
          <w:color w:val="161616"/>
        </w:rPr>
        <w:t>з</w:t>
      </w:r>
      <w:r w:rsidRPr="006A5A12">
        <w:rPr>
          <w:rFonts w:cstheme="minorHAnsi"/>
          <w:color w:val="161616"/>
        </w:rPr>
        <w:t>аверенные копии по результатам предварительных (периодических) медицинских осмотров работников.</w:t>
      </w:r>
      <w:r w:rsidR="008B56F0" w:rsidRPr="008B56F0">
        <w:t xml:space="preserve"> </w:t>
      </w:r>
    </w:p>
    <w:p w:rsidR="006A5A12" w:rsidRPr="006A5A12" w:rsidRDefault="008B56F0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5. заверенные копии протоколов проверки знаний требований охраны труда по программам «Обучение по оказанию первой помощи пострадавшим», «СИЗ», программы А, Б, В. Всем СИЗ и мед. помощь., программа А – ИТР, программа Б – рабочие, программа В – тем, кто будет выполнять работы и ИТР и рабочие.</w:t>
      </w:r>
    </w:p>
    <w:p w:rsidR="00B74673" w:rsidRPr="008B56F0" w:rsidRDefault="00E07158" w:rsidP="008B56F0">
      <w:pPr>
        <w:spacing w:after="0" w:line="240" w:lineRule="auto"/>
        <w:ind w:firstLine="709"/>
        <w:jc w:val="both"/>
        <w:rPr>
          <w:color w:val="FF0000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FF0000"/>
        </w:rPr>
        <w:t>Процесс проведения аукциона и подведения итогов: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По итогам окончания аукциона,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Участник обязан в течение 24ч. с момента окончания этапа приема ставок участников, предоставить развернутое коммерческое предложение (на бланке организации), посредством функционала личного кабинета пользователя на сайте ЭТП АКТИВ.ру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В личном кабинете участника, в разделе «Заявки на аукционы», в каждом аукционе, где он принимал участие, предусмотрен функционал по загрузке файла</w:t>
      </w:r>
      <w:r>
        <w:rPr>
          <w:rFonts w:cstheme="minorHAnsi"/>
          <w:b/>
          <w:bCs/>
          <w:color w:val="FF0000"/>
        </w:rPr>
        <w:t>,</w:t>
      </w:r>
      <w:r w:rsidRPr="00B74673">
        <w:rPr>
          <w:rFonts w:cstheme="minorHAnsi"/>
          <w:b/>
          <w:bCs/>
          <w:color w:val="FF0000"/>
        </w:rPr>
        <w:t xml:space="preserve"> развернутого КП, при этом загружается только файл </w:t>
      </w:r>
      <w:proofErr w:type="spellStart"/>
      <w:r w:rsidRPr="00B74673">
        <w:rPr>
          <w:rFonts w:cstheme="minorHAnsi"/>
          <w:b/>
          <w:bCs/>
          <w:color w:val="FF0000"/>
        </w:rPr>
        <w:t>pdf</w:t>
      </w:r>
      <w:proofErr w:type="spellEnd"/>
      <w:r w:rsidRPr="00B74673">
        <w:rPr>
          <w:rFonts w:cstheme="minorHAnsi"/>
          <w:b/>
          <w:bCs/>
          <w:color w:val="FF0000"/>
        </w:rPr>
        <w:t xml:space="preserve">, </w:t>
      </w:r>
      <w:proofErr w:type="spellStart"/>
      <w:r w:rsidRPr="00B74673">
        <w:rPr>
          <w:rFonts w:cstheme="minorHAnsi"/>
          <w:b/>
          <w:bCs/>
          <w:color w:val="FF0000"/>
        </w:rPr>
        <w:t>jpeg</w:t>
      </w:r>
      <w:proofErr w:type="spellEnd"/>
      <w:r w:rsidRPr="00B74673">
        <w:rPr>
          <w:rFonts w:cstheme="minorHAnsi"/>
          <w:b/>
          <w:bCs/>
          <w:color w:val="FF0000"/>
        </w:rPr>
        <w:t>.</w:t>
      </w:r>
    </w:p>
    <w:p w:rsidR="008B56F0" w:rsidRDefault="00B74673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</w:p>
    <w:p w:rsidR="0071420B" w:rsidRPr="008B56F0" w:rsidRDefault="0071420B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</w:rPr>
      </w:pPr>
    </w:p>
    <w:p w:rsidR="008B56F0" w:rsidRPr="008B56F0" w:rsidRDefault="008B56F0" w:rsidP="008B56F0">
      <w:pPr>
        <w:spacing w:after="0" w:line="240" w:lineRule="auto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В коммерческом предложении должна быть ссылка на то, что цена предложена в рамках и на условиях аукциона, проводимого Продавцом, соответствует базису поставки и действительна до ______</w:t>
      </w:r>
    </w:p>
    <w:p w:rsidR="008B56F0" w:rsidRPr="008B56F0" w:rsidRDefault="008B56F0" w:rsidP="008B56F0">
      <w:pPr>
        <w:spacing w:after="0" w:line="240" w:lineRule="auto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lastRenderedPageBreak/>
        <w:t>Направление коммерческого предложения обозначает принятие компанией-участником Основных условий проводимого аукциона, которые могут быть в дальнейшем прописаны в договоре купли-продажи лома.</w:t>
      </w:r>
    </w:p>
    <w:p w:rsidR="00A518FE" w:rsidRPr="00D616DB" w:rsidRDefault="008B56F0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  <w:highlight w:val="yellow"/>
        </w:rPr>
      </w:pPr>
      <w:r w:rsidRPr="008B56F0">
        <w:rPr>
          <w:rFonts w:cstheme="minorHAnsi"/>
          <w:color w:val="161616"/>
        </w:rPr>
        <w:t>По результатам проведенного аукциона, организатор размещает протокол итогового решения, содержащий, сведения о предмете аукциона, количестве участников, окончательной ставке и победителе.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i/>
          <w:iCs/>
          <w:color w:val="FF0000"/>
        </w:rPr>
        <w:t>Продавец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i/>
          <w:iCs/>
          <w:color w:val="FF0000"/>
        </w:rPr>
        <w:t xml:space="preserve">Настоящий онлайн-аукцион не является извещением о проведении конкурса и </w:t>
      </w:r>
      <w:r w:rsidR="007F539C" w:rsidRPr="00D616DB">
        <w:rPr>
          <w:rFonts w:cstheme="minorHAnsi"/>
          <w:i/>
          <w:iCs/>
          <w:color w:val="FF0000"/>
        </w:rPr>
        <w:t>не имеет соответствующих правовых последствий.</w:t>
      </w:r>
    </w:p>
    <w:sectPr w:rsidR="00A518FE" w:rsidRPr="00D616DB" w:rsidSect="008B56F0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2EA"/>
    <w:multiLevelType w:val="hybridMultilevel"/>
    <w:tmpl w:val="98102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11A8"/>
    <w:multiLevelType w:val="hybridMultilevel"/>
    <w:tmpl w:val="CCA43288"/>
    <w:lvl w:ilvl="0" w:tplc="0419000F">
      <w:start w:val="1"/>
      <w:numFmt w:val="decimal"/>
      <w:lvlText w:val="%1."/>
      <w:lvlJc w:val="left"/>
      <w:pPr>
        <w:ind w:left="284" w:hanging="360"/>
      </w:p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58"/>
    <w:rsid w:val="00185968"/>
    <w:rsid w:val="001E27E4"/>
    <w:rsid w:val="002B2CBA"/>
    <w:rsid w:val="002E5202"/>
    <w:rsid w:val="003936B0"/>
    <w:rsid w:val="00416F2C"/>
    <w:rsid w:val="005944AA"/>
    <w:rsid w:val="005A1077"/>
    <w:rsid w:val="00616BFD"/>
    <w:rsid w:val="00620C82"/>
    <w:rsid w:val="0067066F"/>
    <w:rsid w:val="006A5A12"/>
    <w:rsid w:val="006D14BE"/>
    <w:rsid w:val="0071420B"/>
    <w:rsid w:val="00737653"/>
    <w:rsid w:val="00755819"/>
    <w:rsid w:val="00791C37"/>
    <w:rsid w:val="007F539C"/>
    <w:rsid w:val="00835752"/>
    <w:rsid w:val="00846943"/>
    <w:rsid w:val="008573C0"/>
    <w:rsid w:val="00864F59"/>
    <w:rsid w:val="008B56F0"/>
    <w:rsid w:val="008D7B21"/>
    <w:rsid w:val="00983E70"/>
    <w:rsid w:val="009B1C18"/>
    <w:rsid w:val="00A518FE"/>
    <w:rsid w:val="00AD3E32"/>
    <w:rsid w:val="00AF39C6"/>
    <w:rsid w:val="00B23784"/>
    <w:rsid w:val="00B74673"/>
    <w:rsid w:val="00B960C5"/>
    <w:rsid w:val="00C1269E"/>
    <w:rsid w:val="00C65342"/>
    <w:rsid w:val="00C92579"/>
    <w:rsid w:val="00D4013C"/>
    <w:rsid w:val="00D544E3"/>
    <w:rsid w:val="00D616DB"/>
    <w:rsid w:val="00D620B3"/>
    <w:rsid w:val="00E07158"/>
    <w:rsid w:val="00E75342"/>
    <w:rsid w:val="00E75638"/>
    <w:rsid w:val="00E8574A"/>
    <w:rsid w:val="00EA10C1"/>
    <w:rsid w:val="00F35D9C"/>
    <w:rsid w:val="00F9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AD418"/>
  <w15:chartTrackingRefBased/>
  <w15:docId w15:val="{77DB0D6F-DCF8-4B24-A3AE-7374F4E1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6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5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Кулибаба Алексей Юрьевич \ Aleksei Kulibaba</dc:creator>
  <cp:keywords/>
  <dc:description/>
  <cp:lastModifiedBy>Семёнов Александр Александрович</cp:lastModifiedBy>
  <cp:revision>35</cp:revision>
  <dcterms:created xsi:type="dcterms:W3CDTF">2025-02-06T11:12:00Z</dcterms:created>
  <dcterms:modified xsi:type="dcterms:W3CDTF">2026-06-29T06:00:00Z</dcterms:modified>
</cp:coreProperties>
</file>